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A1" w:rsidRPr="004E78A0" w:rsidRDefault="00694B44" w:rsidP="00423CA1">
      <w:pPr>
        <w:ind w:left="-284"/>
        <w:jc w:val="right"/>
        <w:rPr>
          <w:rFonts w:cstheme="minorHAnsi"/>
          <w:sz w:val="24"/>
          <w:szCs w:val="24"/>
        </w:rPr>
      </w:pPr>
      <w:r w:rsidRPr="00694B44">
        <w:rPr>
          <w:rFonts w:cstheme="minorHAnsi"/>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8.35pt;margin-top:-14.75pt;width:222.45pt;height:60pt;z-index:251661312;mso-width-relative:margin;mso-height-relative:margin;v-text-anchor:middle" filled="f" stroked="f">
            <o:lock v:ext="edit" aspectratio="t"/>
            <v:textbox style="mso-next-textbox:#_x0000_s1026">
              <w:txbxContent>
                <w:p w:rsidR="00423CA1" w:rsidRPr="00783BED" w:rsidRDefault="00423CA1" w:rsidP="00423CA1">
                  <w:pPr>
                    <w:pStyle w:val="Header"/>
                    <w:ind w:right="481"/>
                    <w:jc w:val="center"/>
                    <w:rPr>
                      <w:rFonts w:ascii="Times New Roman" w:hAnsi="Times New Roman"/>
                      <w:smallCaps/>
                      <w:noProof/>
                      <w:color w:val="000000"/>
                      <w:sz w:val="28"/>
                      <w:szCs w:val="24"/>
                      <w:lang w:val="ro-RO" w:eastAsia="ro-RO"/>
                    </w:rPr>
                  </w:pPr>
                  <w:r w:rsidRPr="00783BED">
                    <w:rPr>
                      <w:rFonts w:ascii="Times New Roman" w:hAnsi="Times New Roman"/>
                      <w:smallCaps/>
                      <w:noProof/>
                      <w:color w:val="000000"/>
                      <w:sz w:val="28"/>
                      <w:szCs w:val="24"/>
                      <w:lang w:eastAsia="ro-RO"/>
                    </w:rPr>
                    <w:t>direc</w:t>
                  </w:r>
                  <w:r w:rsidRPr="00783BED">
                    <w:rPr>
                      <w:rFonts w:ascii="Times New Roman" w:hAnsi="Times New Roman"/>
                      <w:smallCaps/>
                      <w:noProof/>
                      <w:color w:val="000000"/>
                      <w:sz w:val="28"/>
                      <w:szCs w:val="24"/>
                      <w:lang w:val="ro-RO" w:eastAsia="ro-RO"/>
                    </w:rPr>
                    <w:t>ția generală management și rețea școlară</w:t>
                  </w:r>
                </w:p>
              </w:txbxContent>
            </v:textbox>
          </v:shape>
        </w:pict>
      </w:r>
      <w:r w:rsidR="00423CA1" w:rsidRPr="004E78A0">
        <w:rPr>
          <w:rFonts w:cstheme="minorHAnsi"/>
          <w:noProof/>
          <w:sz w:val="24"/>
          <w:szCs w:val="24"/>
        </w:rPr>
        <w:drawing>
          <wp:anchor distT="0" distB="0" distL="114300" distR="114300" simplePos="0" relativeHeight="251660288" behindDoc="0" locked="0" layoutInCell="1" allowOverlap="1">
            <wp:simplePos x="0" y="0"/>
            <wp:positionH relativeFrom="column">
              <wp:posOffset>-175176</wp:posOffset>
            </wp:positionH>
            <wp:positionV relativeFrom="paragraph">
              <wp:posOffset>-304572</wp:posOffset>
            </wp:positionV>
            <wp:extent cx="3847381" cy="1095554"/>
            <wp:effectExtent l="0" t="0" r="0" b="0"/>
            <wp:wrapNone/>
            <wp:docPr id="1" name="Picture 4"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6" cstate="print"/>
                    <a:srcRect/>
                    <a:stretch>
                      <a:fillRect/>
                    </a:stretch>
                  </pic:blipFill>
                  <pic:spPr bwMode="auto">
                    <a:xfrm>
                      <a:off x="0" y="0"/>
                      <a:ext cx="3848735" cy="1094740"/>
                    </a:xfrm>
                    <a:prstGeom prst="rect">
                      <a:avLst/>
                    </a:prstGeom>
                    <a:noFill/>
                  </pic:spPr>
                </pic:pic>
              </a:graphicData>
            </a:graphic>
          </wp:anchor>
        </w:drawing>
      </w:r>
    </w:p>
    <w:p w:rsidR="00423CA1" w:rsidRPr="004E78A0" w:rsidRDefault="00423CA1" w:rsidP="00423CA1">
      <w:pPr>
        <w:ind w:left="-284"/>
        <w:jc w:val="right"/>
        <w:rPr>
          <w:rFonts w:cstheme="minorHAnsi"/>
          <w:sz w:val="24"/>
          <w:szCs w:val="24"/>
        </w:rPr>
      </w:pPr>
    </w:p>
    <w:p w:rsidR="00423CA1" w:rsidRPr="004E78A0" w:rsidRDefault="00423CA1" w:rsidP="00423CA1">
      <w:pPr>
        <w:ind w:left="-284"/>
        <w:jc w:val="right"/>
        <w:rPr>
          <w:rFonts w:cstheme="minorHAnsi"/>
          <w:sz w:val="24"/>
          <w:szCs w:val="24"/>
        </w:rPr>
      </w:pPr>
    </w:p>
    <w:p w:rsidR="00423CA1" w:rsidRPr="004E78A0" w:rsidRDefault="00423CA1" w:rsidP="00423CA1">
      <w:pPr>
        <w:spacing w:after="0" w:line="240" w:lineRule="auto"/>
        <w:ind w:left="-284" w:right="23"/>
        <w:jc w:val="right"/>
        <w:rPr>
          <w:rFonts w:eastAsia="Times New Roman" w:cstheme="minorHAnsi"/>
        </w:rPr>
      </w:pPr>
      <w:r w:rsidRPr="004E78A0">
        <w:rPr>
          <w:rFonts w:cstheme="minorHAnsi"/>
        </w:rPr>
        <w:t xml:space="preserve">                                                                                                      </w:t>
      </w:r>
      <w:r w:rsidR="00FA69D4" w:rsidRPr="004E78A0">
        <w:rPr>
          <w:rFonts w:cstheme="minorHAnsi"/>
        </w:rPr>
        <w:t xml:space="preserve">                     </w:t>
      </w:r>
      <w:r w:rsidR="00FE070A" w:rsidRPr="004E78A0">
        <w:rPr>
          <w:rFonts w:cstheme="minorHAnsi"/>
        </w:rPr>
        <w:t>Nr. 114</w:t>
      </w:r>
      <w:r w:rsidR="005E5174" w:rsidRPr="004E78A0">
        <w:rPr>
          <w:rFonts w:cstheme="minorHAnsi"/>
        </w:rPr>
        <w:t xml:space="preserve"> /DGMRS/09</w:t>
      </w:r>
      <w:r w:rsidRPr="004E78A0">
        <w:rPr>
          <w:rFonts w:cstheme="minorHAnsi"/>
        </w:rPr>
        <w:t>.02.2015</w:t>
      </w:r>
      <w:r w:rsidRPr="004E78A0">
        <w:rPr>
          <w:rFonts w:eastAsia="Times New Roman" w:cstheme="minorHAnsi"/>
        </w:rPr>
        <w:tab/>
      </w:r>
      <w:r w:rsidRPr="004E78A0">
        <w:rPr>
          <w:rFonts w:eastAsia="Times New Roman" w:cstheme="minorHAnsi"/>
        </w:rPr>
        <w:tab/>
      </w:r>
    </w:p>
    <w:p w:rsidR="00423CA1" w:rsidRPr="004E78A0" w:rsidRDefault="00423CA1" w:rsidP="00F10A9F">
      <w:pPr>
        <w:spacing w:after="0" w:line="240" w:lineRule="auto"/>
        <w:ind w:right="-851"/>
        <w:jc w:val="both"/>
        <w:rPr>
          <w:rFonts w:eastAsia="Times New Roman" w:cstheme="minorHAnsi"/>
        </w:rPr>
      </w:pPr>
    </w:p>
    <w:p w:rsidR="00423CA1" w:rsidRPr="004E78A0" w:rsidRDefault="00423CA1" w:rsidP="00423CA1">
      <w:pPr>
        <w:spacing w:after="0" w:line="240" w:lineRule="auto"/>
        <w:ind w:left="-284"/>
        <w:jc w:val="both"/>
        <w:rPr>
          <w:rFonts w:eastAsia="Times New Roman" w:cstheme="minorHAnsi"/>
          <w:b/>
        </w:rPr>
      </w:pPr>
      <w:r w:rsidRPr="004E78A0">
        <w:rPr>
          <w:rFonts w:eastAsia="Times New Roman" w:cstheme="minorHAnsi"/>
          <w:i/>
        </w:rPr>
        <w:t>Către</w:t>
      </w:r>
      <w:r w:rsidRPr="004E78A0">
        <w:rPr>
          <w:rFonts w:eastAsia="Times New Roman" w:cstheme="minorHAnsi"/>
          <w:b/>
        </w:rPr>
        <w:t>:        INSPECTORATUL ŞCOLAR  JUDEȚEAN/AL MUNICIPIULUI BUCUREȘTI</w:t>
      </w:r>
    </w:p>
    <w:p w:rsidR="00423CA1" w:rsidRPr="004E78A0" w:rsidRDefault="00423CA1" w:rsidP="00FA69D4">
      <w:pPr>
        <w:spacing w:after="0" w:line="240" w:lineRule="auto"/>
        <w:jc w:val="both"/>
        <w:rPr>
          <w:rFonts w:eastAsia="Times New Roman" w:cstheme="minorHAnsi"/>
          <w:i/>
        </w:rPr>
      </w:pPr>
    </w:p>
    <w:p w:rsidR="00423CA1" w:rsidRPr="004E78A0" w:rsidRDefault="00423CA1" w:rsidP="00423CA1">
      <w:pPr>
        <w:spacing w:after="0" w:line="240" w:lineRule="auto"/>
        <w:ind w:left="-284"/>
        <w:jc w:val="both"/>
        <w:rPr>
          <w:rFonts w:eastAsia="Times New Roman" w:cstheme="minorHAnsi"/>
          <w:b/>
        </w:rPr>
      </w:pPr>
      <w:r w:rsidRPr="004E78A0">
        <w:rPr>
          <w:rFonts w:eastAsia="Times New Roman" w:cstheme="minorHAnsi"/>
          <w:i/>
        </w:rPr>
        <w:t xml:space="preserve">În atenţia : </w:t>
      </w:r>
      <w:r w:rsidRPr="004E78A0">
        <w:rPr>
          <w:rFonts w:eastAsia="Times New Roman" w:cstheme="minorHAnsi"/>
          <w:b/>
        </w:rPr>
        <w:t>Doamnei/domnului inspector şcolar general</w:t>
      </w:r>
    </w:p>
    <w:p w:rsidR="00423CA1" w:rsidRPr="004E78A0" w:rsidRDefault="00423CA1" w:rsidP="00423CA1">
      <w:pPr>
        <w:spacing w:after="0" w:line="240" w:lineRule="auto"/>
        <w:ind w:left="-284"/>
        <w:jc w:val="both"/>
        <w:rPr>
          <w:rFonts w:eastAsia="Times New Roman" w:cstheme="minorHAnsi"/>
          <w:b/>
        </w:rPr>
      </w:pPr>
    </w:p>
    <w:p w:rsidR="00423CA1" w:rsidRPr="004E78A0" w:rsidRDefault="00423CA1" w:rsidP="00423CA1">
      <w:pPr>
        <w:tabs>
          <w:tab w:val="left" w:pos="993"/>
        </w:tabs>
        <w:spacing w:after="0" w:line="240" w:lineRule="auto"/>
        <w:ind w:left="-284" w:hanging="1080"/>
        <w:jc w:val="both"/>
        <w:rPr>
          <w:rFonts w:cstheme="minorHAnsi"/>
          <w:b/>
          <w:i/>
        </w:rPr>
      </w:pPr>
      <w:r w:rsidRPr="004E78A0">
        <w:rPr>
          <w:rFonts w:eastAsia="Times New Roman" w:cstheme="minorHAnsi"/>
          <w:i/>
        </w:rPr>
        <w:t xml:space="preserve">                 Ref :     </w:t>
      </w:r>
      <w:r w:rsidRPr="004E78A0">
        <w:rPr>
          <w:rFonts w:eastAsia="Times New Roman" w:cstheme="minorHAnsi"/>
          <w:b/>
          <w:i/>
        </w:rPr>
        <w:t xml:space="preserve">Organizarea concursului pentru ocuparea funcţiei de </w:t>
      </w:r>
      <w:r w:rsidRPr="004E78A0">
        <w:rPr>
          <w:rFonts w:cstheme="minorHAnsi"/>
          <w:b/>
          <w:i/>
        </w:rPr>
        <w:t>inspector şcolar general din inspectoratele școlare</w:t>
      </w:r>
    </w:p>
    <w:p w:rsidR="00423CA1" w:rsidRPr="004E78A0" w:rsidRDefault="00423CA1" w:rsidP="00423CA1">
      <w:pPr>
        <w:tabs>
          <w:tab w:val="left" w:pos="993"/>
        </w:tabs>
        <w:spacing w:after="0" w:line="240" w:lineRule="auto"/>
        <w:jc w:val="both"/>
        <w:rPr>
          <w:rFonts w:cstheme="minorHAnsi"/>
          <w:b/>
          <w:i/>
        </w:rPr>
      </w:pPr>
    </w:p>
    <w:p w:rsidR="00F10A9F" w:rsidRPr="004E78A0" w:rsidRDefault="00423CA1" w:rsidP="00F10A9F">
      <w:pPr>
        <w:spacing w:after="0" w:line="240" w:lineRule="auto"/>
        <w:ind w:left="-270"/>
        <w:jc w:val="both"/>
        <w:rPr>
          <w:rFonts w:eastAsia="Times New Roman" w:cstheme="minorHAnsi"/>
          <w:b/>
        </w:rPr>
      </w:pPr>
      <w:r w:rsidRPr="004E78A0">
        <w:rPr>
          <w:rFonts w:eastAsia="Times New Roman" w:cstheme="minorHAnsi"/>
        </w:rPr>
        <w:t xml:space="preserve">     </w:t>
      </w:r>
      <w:r w:rsidR="00F310A7" w:rsidRPr="004E78A0">
        <w:rPr>
          <w:rFonts w:eastAsia="Times New Roman" w:cstheme="minorHAnsi"/>
        </w:rPr>
        <w:t>Având în vedere Nota</w:t>
      </w:r>
      <w:r w:rsidRPr="004E78A0">
        <w:rPr>
          <w:rFonts w:eastAsia="Times New Roman" w:cstheme="minorHAnsi"/>
        </w:rPr>
        <w:t xml:space="preserve">  nr. 75/DGMRS/02.02.2015</w:t>
      </w:r>
      <w:r w:rsidR="00E620DB" w:rsidRPr="004E78A0">
        <w:rPr>
          <w:rFonts w:eastAsia="Times New Roman" w:cstheme="minorHAnsi"/>
        </w:rPr>
        <w:t xml:space="preserve"> și adresa nr. 109</w:t>
      </w:r>
      <w:r w:rsidR="00F10A9F" w:rsidRPr="004E78A0">
        <w:rPr>
          <w:rFonts w:eastAsia="Times New Roman" w:cstheme="minorHAnsi"/>
        </w:rPr>
        <w:t>/</w:t>
      </w:r>
      <w:r w:rsidR="00E620DB" w:rsidRPr="004E78A0">
        <w:rPr>
          <w:rFonts w:eastAsia="Times New Roman" w:cstheme="minorHAnsi"/>
        </w:rPr>
        <w:t>DGMRS/06.02.2015</w:t>
      </w:r>
      <w:r w:rsidRPr="004E78A0">
        <w:rPr>
          <w:rFonts w:eastAsia="Times New Roman" w:cstheme="minorHAnsi"/>
        </w:rPr>
        <w:t xml:space="preserve">, </w:t>
      </w:r>
      <w:r w:rsidR="00F10A9F" w:rsidRPr="004E78A0">
        <w:rPr>
          <w:rFonts w:eastAsia="Times New Roman" w:cstheme="minorHAnsi"/>
        </w:rPr>
        <w:t>transmisă inspectoratelor școlare,</w:t>
      </w:r>
      <w:r w:rsidR="00F310A7" w:rsidRPr="004E78A0">
        <w:rPr>
          <w:rFonts w:eastAsia="Times New Roman" w:cstheme="minorHAnsi"/>
        </w:rPr>
        <w:t xml:space="preserve"> </w:t>
      </w:r>
      <w:r w:rsidR="00E620DB" w:rsidRPr="004E78A0">
        <w:rPr>
          <w:rFonts w:eastAsia="Times New Roman" w:cstheme="minorHAnsi"/>
        </w:rPr>
        <w:t xml:space="preserve">în baza prevederilor Metodologiei de organizare și desfășurare a concursului pentru ocuparea funcțiilor de inspector școlar general, inspector școlar general adjunct din inspectoratele școlare și de director al casei corpului didactic, aprobată prin OMECTS nr. 5557/07.10.2011, publicat în Monitorul Oficial al României, Partea I, nr. 753/26.10.2011, modificată prin OMECS nr. 3169/04.02.2015, </w:t>
      </w:r>
      <w:r w:rsidRPr="004E78A0">
        <w:rPr>
          <w:rFonts w:eastAsia="Times New Roman" w:cstheme="minorHAnsi"/>
        </w:rPr>
        <w:t xml:space="preserve"> </w:t>
      </w:r>
      <w:r w:rsidR="00E620DB" w:rsidRPr="004E78A0">
        <w:rPr>
          <w:rFonts w:eastAsia="Times New Roman" w:cstheme="minorHAnsi"/>
        </w:rPr>
        <w:t xml:space="preserve">publicat în Monitorul Oficial al României, Partea I, nr. </w:t>
      </w:r>
      <w:r w:rsidR="00F10A9F" w:rsidRPr="004E78A0">
        <w:rPr>
          <w:rFonts w:eastAsia="Times New Roman" w:cstheme="minorHAnsi"/>
        </w:rPr>
        <w:t xml:space="preserve"> 99/06.02.2015, </w:t>
      </w:r>
      <w:r w:rsidR="00F10A9F" w:rsidRPr="004E78A0">
        <w:rPr>
          <w:rFonts w:eastAsia="Times New Roman" w:cstheme="minorHAnsi"/>
          <w:b/>
        </w:rPr>
        <w:t xml:space="preserve"> inspectoratele școlare vor a</w:t>
      </w:r>
      <w:r w:rsidR="00CB1207" w:rsidRPr="004E78A0">
        <w:rPr>
          <w:rFonts w:eastAsia="Times New Roman" w:cstheme="minorHAnsi"/>
          <w:b/>
        </w:rPr>
        <w:t xml:space="preserve">fișa, în data de 09.02.2015, pe site și la </w:t>
      </w:r>
      <w:r w:rsidR="00F10A9F" w:rsidRPr="004E78A0">
        <w:rPr>
          <w:rFonts w:eastAsia="Times New Roman" w:cstheme="minorHAnsi"/>
          <w:b/>
        </w:rPr>
        <w:t>sediul propriu, următoarele:</w:t>
      </w:r>
    </w:p>
    <w:p w:rsidR="002C6921" w:rsidRPr="004E78A0" w:rsidRDefault="002C6921" w:rsidP="00F10A9F">
      <w:pPr>
        <w:spacing w:after="0" w:line="240" w:lineRule="auto"/>
        <w:ind w:left="-270"/>
        <w:jc w:val="both"/>
        <w:rPr>
          <w:rFonts w:eastAsia="Times New Roman" w:cstheme="minorHAnsi"/>
          <w:b/>
        </w:rPr>
      </w:pPr>
    </w:p>
    <w:p w:rsidR="00F10A9F" w:rsidRPr="004E78A0" w:rsidRDefault="002C6921"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 xml:space="preserve">Metodologia aprobată prin </w:t>
      </w:r>
      <w:r w:rsidR="00F10A9F" w:rsidRPr="004E78A0">
        <w:rPr>
          <w:rFonts w:eastAsia="Times New Roman" w:cstheme="minorHAnsi"/>
          <w:b/>
        </w:rPr>
        <w:t>OMECTS nr. 5557/07.10.2011 și OMECS nr. 3169/04.02.2015;</w:t>
      </w:r>
    </w:p>
    <w:p w:rsidR="00F10A9F" w:rsidRPr="004E78A0" w:rsidRDefault="00F10A9F"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Perioada de înscriere a candidaților: 18-23 februarie 2015;</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Modelul de cerere de înscriere la concurs (anexa 1 la prezenta adresă);</w:t>
      </w:r>
    </w:p>
    <w:p w:rsidR="00F10A9F"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Bibliografia de concurs, modificată și completată conform Notei nr. 99/DGMRS/05.02.2015 (anexa 2 la prezenta adresă);</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Modelul de curriculum vitae</w:t>
      </w:r>
      <w:r w:rsidR="002B0352" w:rsidRPr="004E78A0">
        <w:rPr>
          <w:rFonts w:eastAsia="Times New Roman" w:cstheme="minorHAnsi"/>
          <w:b/>
        </w:rPr>
        <w:t xml:space="preserve"> (anexa 2 la </w:t>
      </w:r>
      <w:r w:rsidR="002C6921" w:rsidRPr="004E78A0">
        <w:rPr>
          <w:rFonts w:eastAsia="Times New Roman" w:cstheme="minorHAnsi"/>
          <w:b/>
        </w:rPr>
        <w:t xml:space="preserve">Metodologia aprobată prin </w:t>
      </w:r>
      <w:r w:rsidR="00F4203E" w:rsidRPr="004E78A0">
        <w:rPr>
          <w:rFonts w:eastAsia="Times New Roman" w:cstheme="minorHAnsi"/>
          <w:b/>
        </w:rPr>
        <w:t>OMECTS nr. 5557/07.10.2011</w:t>
      </w:r>
      <w:r w:rsidR="002C6921" w:rsidRPr="004E78A0">
        <w:rPr>
          <w:rFonts w:eastAsia="Times New Roman" w:cstheme="minorHAnsi"/>
          <w:b/>
        </w:rPr>
        <w:t>)</w:t>
      </w:r>
      <w:r w:rsidRPr="004E78A0">
        <w:rPr>
          <w:rFonts w:eastAsia="Times New Roman" w:cstheme="minorHAnsi"/>
          <w:b/>
        </w:rPr>
        <w:t>;</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Declarația de propria răspundere</w:t>
      </w:r>
      <w:r w:rsidR="002B0352" w:rsidRPr="004E78A0">
        <w:rPr>
          <w:rFonts w:eastAsia="Times New Roman" w:cstheme="minorHAnsi"/>
          <w:b/>
        </w:rPr>
        <w:t xml:space="preserve"> (anexa 3 la </w:t>
      </w:r>
      <w:r w:rsidR="002C6921" w:rsidRPr="004E78A0">
        <w:rPr>
          <w:rFonts w:eastAsia="Times New Roman" w:cstheme="minorHAnsi"/>
          <w:b/>
        </w:rPr>
        <w:t xml:space="preserve">Metodologia aprobată prin </w:t>
      </w:r>
      <w:r w:rsidR="00F4203E" w:rsidRPr="004E78A0">
        <w:rPr>
          <w:rFonts w:eastAsia="Times New Roman" w:cstheme="minorHAnsi"/>
          <w:b/>
        </w:rPr>
        <w:t>OMECTS nr. 5557/07.10.2011</w:t>
      </w:r>
      <w:r w:rsidR="002B0352" w:rsidRPr="004E78A0">
        <w:rPr>
          <w:rFonts w:eastAsia="Times New Roman" w:cstheme="minorHAnsi"/>
          <w:b/>
        </w:rPr>
        <w:t>)</w:t>
      </w:r>
      <w:r w:rsidRPr="004E78A0">
        <w:rPr>
          <w:rFonts w:eastAsia="Times New Roman" w:cstheme="minorHAnsi"/>
          <w:b/>
        </w:rPr>
        <w:t>;</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Fișele de evaluare a probelor</w:t>
      </w:r>
      <w:r w:rsidR="002B0352" w:rsidRPr="004E78A0">
        <w:rPr>
          <w:rFonts w:eastAsia="Times New Roman" w:cstheme="minorHAnsi"/>
          <w:b/>
        </w:rPr>
        <w:t xml:space="preserve"> (anexa 1 la OMECS nr. 3169/04.02.2015, anexele 4 și 6 la </w:t>
      </w:r>
      <w:r w:rsidR="002C6921" w:rsidRPr="004E78A0">
        <w:rPr>
          <w:rFonts w:eastAsia="Times New Roman" w:cstheme="minorHAnsi"/>
          <w:b/>
        </w:rPr>
        <w:t xml:space="preserve">Metodologia aprobată prin </w:t>
      </w:r>
      <w:r w:rsidR="002B0352" w:rsidRPr="004E78A0">
        <w:rPr>
          <w:rFonts w:eastAsia="Times New Roman" w:cstheme="minorHAnsi"/>
          <w:b/>
        </w:rPr>
        <w:t>OMECTS nr. 5557/07.10.2011)</w:t>
      </w:r>
      <w:r w:rsidRPr="004E78A0">
        <w:rPr>
          <w:rFonts w:eastAsia="Times New Roman" w:cstheme="minorHAnsi"/>
          <w:b/>
        </w:rPr>
        <w:t>;</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Fișa postului</w:t>
      </w:r>
      <w:r w:rsidR="002C6921" w:rsidRPr="004E78A0">
        <w:rPr>
          <w:rFonts w:eastAsia="Times New Roman" w:cstheme="minorHAnsi"/>
          <w:b/>
        </w:rPr>
        <w:t xml:space="preserve"> (anexa 1 a anexei 2</w:t>
      </w:r>
      <w:r w:rsidR="002B0352" w:rsidRPr="004E78A0">
        <w:rPr>
          <w:rFonts w:eastAsia="Times New Roman" w:cstheme="minorHAnsi"/>
          <w:b/>
        </w:rPr>
        <w:t xml:space="preserve"> a OMECS nr. 3169/04.02.2015</w:t>
      </w:r>
      <w:r w:rsidR="00CB1207" w:rsidRPr="004E78A0">
        <w:rPr>
          <w:rFonts w:eastAsia="Times New Roman" w:cstheme="minorHAnsi"/>
          <w:b/>
        </w:rPr>
        <w:t>)</w:t>
      </w:r>
      <w:r w:rsidRPr="004E78A0">
        <w:rPr>
          <w:rFonts w:eastAsia="Times New Roman" w:cstheme="minorHAnsi"/>
          <w:b/>
        </w:rPr>
        <w:t>;</w:t>
      </w:r>
    </w:p>
    <w:p w:rsidR="005F66F8" w:rsidRPr="004E78A0" w:rsidRDefault="005F66F8" w:rsidP="00F10A9F">
      <w:pPr>
        <w:pStyle w:val="ListParagraph"/>
        <w:numPr>
          <w:ilvl w:val="0"/>
          <w:numId w:val="1"/>
        </w:numPr>
        <w:spacing w:after="0" w:line="240" w:lineRule="auto"/>
        <w:jc w:val="both"/>
        <w:rPr>
          <w:rFonts w:eastAsia="Times New Roman" w:cstheme="minorHAnsi"/>
          <w:b/>
        </w:rPr>
      </w:pPr>
      <w:r w:rsidRPr="004E78A0">
        <w:rPr>
          <w:rFonts w:eastAsia="Times New Roman" w:cstheme="minorHAnsi"/>
          <w:b/>
        </w:rPr>
        <w:t>Lista documentelor necesare înscrierii la concurs</w:t>
      </w:r>
      <w:r w:rsidR="00CB1207" w:rsidRPr="004E78A0">
        <w:rPr>
          <w:rFonts w:eastAsia="Times New Roman" w:cstheme="minorHAnsi"/>
          <w:b/>
        </w:rPr>
        <w:t xml:space="preserve"> (anexa 3 la prezenta adresă).</w:t>
      </w:r>
    </w:p>
    <w:p w:rsidR="00CB1207" w:rsidRPr="004E78A0" w:rsidRDefault="00CB1207" w:rsidP="00CB1207">
      <w:pPr>
        <w:spacing w:after="0" w:line="240" w:lineRule="auto"/>
        <w:jc w:val="both"/>
        <w:rPr>
          <w:rFonts w:eastAsia="Times New Roman" w:cstheme="minorHAnsi"/>
          <w:b/>
        </w:rPr>
      </w:pPr>
    </w:p>
    <w:p w:rsidR="00CB1207" w:rsidRPr="004E78A0" w:rsidRDefault="00CB1207" w:rsidP="00CB1207">
      <w:pPr>
        <w:spacing w:after="0" w:line="240" w:lineRule="auto"/>
        <w:jc w:val="both"/>
        <w:rPr>
          <w:rFonts w:eastAsia="Times New Roman" w:cstheme="minorHAnsi"/>
          <w:b/>
        </w:rPr>
      </w:pPr>
      <w:r w:rsidRPr="004E78A0">
        <w:rPr>
          <w:rFonts w:eastAsia="Times New Roman" w:cstheme="minorHAnsi"/>
          <w:b/>
        </w:rPr>
        <w:t xml:space="preserve">Toate documentele </w:t>
      </w:r>
      <w:r w:rsidR="00857EEC" w:rsidRPr="004E78A0">
        <w:rPr>
          <w:rFonts w:eastAsia="Times New Roman" w:cstheme="minorHAnsi"/>
          <w:b/>
        </w:rPr>
        <w:t>menționate sunt postate pe ”Forum Titularizare 2015”.</w:t>
      </w:r>
    </w:p>
    <w:p w:rsidR="00FA69D4" w:rsidRPr="004E78A0" w:rsidRDefault="00FA69D4" w:rsidP="00CB1207">
      <w:pPr>
        <w:spacing w:after="0" w:line="240" w:lineRule="auto"/>
        <w:jc w:val="both"/>
        <w:rPr>
          <w:rFonts w:eastAsia="Times New Roman" w:cstheme="minorHAnsi"/>
          <w:b/>
        </w:rPr>
      </w:pPr>
    </w:p>
    <w:p w:rsidR="00FA69D4" w:rsidRPr="004E78A0" w:rsidRDefault="00FA69D4" w:rsidP="00CB1207">
      <w:pPr>
        <w:spacing w:after="0" w:line="240" w:lineRule="auto"/>
        <w:jc w:val="both"/>
        <w:rPr>
          <w:rFonts w:eastAsia="Times New Roman" w:cstheme="minorHAnsi"/>
          <w:b/>
        </w:rPr>
      </w:pPr>
      <w:r w:rsidRPr="004E78A0">
        <w:rPr>
          <w:rFonts w:eastAsia="Times New Roman" w:cstheme="minorHAnsi"/>
          <w:b/>
        </w:rPr>
        <w:t>De asemenea:</w:t>
      </w:r>
    </w:p>
    <w:p w:rsidR="00FA69D4" w:rsidRPr="004E78A0" w:rsidRDefault="00FA69D4" w:rsidP="00FA69D4">
      <w:pPr>
        <w:pStyle w:val="ListParagraph"/>
        <w:numPr>
          <w:ilvl w:val="0"/>
          <w:numId w:val="2"/>
        </w:numPr>
        <w:autoSpaceDE w:val="0"/>
        <w:autoSpaceDN w:val="0"/>
        <w:adjustRightInd w:val="0"/>
        <w:spacing w:after="0" w:line="240" w:lineRule="auto"/>
        <w:ind w:left="-284" w:firstLine="0"/>
        <w:jc w:val="both"/>
        <w:rPr>
          <w:rFonts w:eastAsiaTheme="minorHAnsi" w:cstheme="minorHAnsi"/>
          <w:lang w:eastAsia="en-US"/>
        </w:rPr>
      </w:pPr>
      <w:r w:rsidRPr="004E78A0">
        <w:rPr>
          <w:rFonts w:eastAsia="Times New Roman" w:cstheme="minorHAnsi"/>
        </w:rPr>
        <w:t xml:space="preserve">Inspectoratul școlar județean/Inspectoratul Școlar al Municipiului București va comunica unităților de învățământ  de pe raza teritorială a județului/municipiului București  anunțul privind organizarea </w:t>
      </w:r>
      <w:r w:rsidRPr="004E78A0">
        <w:rPr>
          <w:rFonts w:cstheme="minorHAnsi"/>
        </w:rPr>
        <w:t xml:space="preserve">concursului pentru ocuparea funcţiei de inspector şcolar general, </w:t>
      </w:r>
      <w:r w:rsidRPr="004E78A0">
        <w:rPr>
          <w:rFonts w:eastAsia="Times New Roman" w:cstheme="minorHAnsi"/>
        </w:rPr>
        <w:t xml:space="preserve"> precum și condiţiile referitoare la înscrierea şi participarea </w:t>
      </w:r>
      <w:r w:rsidR="00AA16FF" w:rsidRPr="004E78A0">
        <w:rPr>
          <w:rFonts w:eastAsia="Times New Roman" w:cstheme="minorHAnsi"/>
        </w:rPr>
        <w:t xml:space="preserve"> </w:t>
      </w:r>
      <w:r w:rsidRPr="004E78A0">
        <w:rPr>
          <w:rFonts w:eastAsia="Times New Roman" w:cstheme="minorHAnsi"/>
        </w:rPr>
        <w:t xml:space="preserve"> candidaţilor</w:t>
      </w:r>
      <w:r w:rsidR="00AA16FF" w:rsidRPr="004E78A0">
        <w:rPr>
          <w:rFonts w:eastAsia="Times New Roman" w:cstheme="minorHAnsi"/>
        </w:rPr>
        <w:t xml:space="preserve"> la concurs</w:t>
      </w:r>
      <w:r w:rsidRPr="004E78A0">
        <w:rPr>
          <w:rFonts w:cstheme="minorHAnsi"/>
        </w:rPr>
        <w:t>.</w:t>
      </w:r>
    </w:p>
    <w:p w:rsidR="00FA69D4" w:rsidRPr="004E78A0" w:rsidRDefault="00FA69D4" w:rsidP="00FA69D4">
      <w:pPr>
        <w:pStyle w:val="ListParagraph"/>
        <w:numPr>
          <w:ilvl w:val="0"/>
          <w:numId w:val="2"/>
        </w:numPr>
        <w:autoSpaceDE w:val="0"/>
        <w:autoSpaceDN w:val="0"/>
        <w:adjustRightInd w:val="0"/>
        <w:spacing w:after="0" w:line="240" w:lineRule="auto"/>
        <w:ind w:left="-284" w:firstLine="0"/>
        <w:jc w:val="both"/>
        <w:rPr>
          <w:rFonts w:eastAsiaTheme="minorHAnsi" w:cstheme="minorHAnsi"/>
          <w:lang w:eastAsia="en-US"/>
        </w:rPr>
      </w:pPr>
      <w:r w:rsidRPr="004E78A0">
        <w:rPr>
          <w:rFonts w:cstheme="minorHAnsi"/>
        </w:rPr>
        <w:t xml:space="preserve"> </w:t>
      </w:r>
      <w:r w:rsidRPr="004E78A0">
        <w:rPr>
          <w:rFonts w:eastAsia="Times New Roman" w:cstheme="minorHAnsi"/>
        </w:rPr>
        <w:t xml:space="preserve"> Având în vedere prevederile art. 4 alin. (1) lit. l) din </w:t>
      </w:r>
      <w:r w:rsidRPr="004E78A0">
        <w:rPr>
          <w:rFonts w:cstheme="minorHAnsi"/>
        </w:rPr>
        <w:t xml:space="preserve">Metodologia de organizare şi desfăşurare a concursului pentru ocuparea funcţiilor de inspector şcolar general, inspector şcolar general adjunct din inspectoratele şcolare şi de director al casei corpului didactic, </w:t>
      </w:r>
      <w:r w:rsidRPr="004E78A0">
        <w:rPr>
          <w:rFonts w:eastAsia="Times New Roman" w:cstheme="minorHAnsi"/>
        </w:rPr>
        <w:t xml:space="preserve">aprobată prin </w:t>
      </w:r>
      <w:r w:rsidRPr="004E78A0">
        <w:rPr>
          <w:rFonts w:cstheme="minorHAnsi"/>
        </w:rPr>
        <w:t xml:space="preserve">OMECTS nr. 5557/7 octombrie 2011,  cu modificările și completările ulterioare, conform cărora </w:t>
      </w:r>
      <w:r w:rsidRPr="004E78A0">
        <w:rPr>
          <w:rFonts w:cstheme="minorHAnsi"/>
          <w:b/>
        </w:rPr>
        <w:t xml:space="preserve">”dosarul de înscriere la concurs trebuie să conțină: (…) </w:t>
      </w:r>
      <w:r w:rsidRPr="004E78A0">
        <w:rPr>
          <w:rFonts w:eastAsiaTheme="minorHAnsi" w:cstheme="minorHAnsi"/>
          <w:b/>
          <w:lang w:eastAsia="en-US"/>
        </w:rPr>
        <w:t>recomandare/caracterizare de la consiliul profesoral al unităţii de învăţământ sau de la consiliul de administraţie al inspectoratului şcolar (…) în care candidatul îşi desfăşoară activitatea la data înscrierii la concurs, în original”</w:t>
      </w:r>
      <w:r w:rsidRPr="004E78A0">
        <w:rPr>
          <w:rFonts w:eastAsiaTheme="minorHAnsi" w:cstheme="minorHAnsi"/>
          <w:lang w:eastAsia="en-US"/>
        </w:rPr>
        <w:t xml:space="preserve">, </w:t>
      </w:r>
      <w:r w:rsidRPr="004E78A0">
        <w:rPr>
          <w:rFonts w:eastAsia="Times New Roman" w:cstheme="minorHAnsi"/>
        </w:rPr>
        <w:t xml:space="preserve">inspectoratul școlar județean/Inspectoratul Școlar al Municipiului București va transmite tuturor unităților de învățământ  de pe raza sa teritorială că acestea au obligația ca, </w:t>
      </w:r>
      <w:r w:rsidRPr="004E78A0">
        <w:rPr>
          <w:rFonts w:eastAsia="Times New Roman" w:cstheme="minorHAnsi"/>
          <w:b/>
        </w:rPr>
        <w:t>până cel târziu la data de 20 februarie 2015</w:t>
      </w:r>
      <w:r w:rsidRPr="004E78A0">
        <w:rPr>
          <w:rFonts w:eastAsia="Times New Roman" w:cstheme="minorHAnsi"/>
        </w:rPr>
        <w:t xml:space="preserve">, să aibă pe ordinea de zi a ședințelor consiliului profesoral acordarea </w:t>
      </w:r>
      <w:r w:rsidRPr="004E78A0">
        <w:rPr>
          <w:rFonts w:eastAsiaTheme="minorHAnsi" w:cstheme="minorHAnsi"/>
          <w:lang w:eastAsia="en-US"/>
        </w:rPr>
        <w:t>recomandării/caracterizării prevăzute de actul normativ invocat pentru cadrele didactice interesate.</w:t>
      </w:r>
    </w:p>
    <w:p w:rsidR="00FA69D4" w:rsidRPr="004E78A0" w:rsidRDefault="00FA69D4" w:rsidP="00CB1207">
      <w:pPr>
        <w:spacing w:after="0" w:line="240" w:lineRule="auto"/>
        <w:jc w:val="both"/>
        <w:rPr>
          <w:rFonts w:eastAsia="Times New Roman" w:cstheme="minorHAnsi"/>
          <w:b/>
        </w:rPr>
      </w:pPr>
    </w:p>
    <w:p w:rsidR="00423CA1" w:rsidRPr="004E78A0" w:rsidRDefault="00423CA1" w:rsidP="00FA69D4">
      <w:pPr>
        <w:spacing w:after="0" w:line="240" w:lineRule="auto"/>
        <w:jc w:val="both"/>
        <w:rPr>
          <w:rFonts w:eastAsia="Times New Roman" w:cstheme="minorHAnsi"/>
        </w:rPr>
      </w:pPr>
      <w:r w:rsidRPr="004E78A0">
        <w:rPr>
          <w:rFonts w:eastAsia="Times New Roman" w:cstheme="minorHAnsi"/>
        </w:rPr>
        <w:t xml:space="preserve"> </w:t>
      </w:r>
    </w:p>
    <w:p w:rsidR="00423CA1" w:rsidRPr="004E78A0" w:rsidRDefault="00423CA1" w:rsidP="00423CA1">
      <w:pPr>
        <w:spacing w:after="0" w:line="240" w:lineRule="auto"/>
        <w:ind w:left="-284"/>
        <w:jc w:val="center"/>
        <w:rPr>
          <w:rFonts w:eastAsia="Times New Roman" w:cstheme="minorHAnsi"/>
          <w:b/>
        </w:rPr>
      </w:pPr>
      <w:r w:rsidRPr="004E78A0">
        <w:rPr>
          <w:rFonts w:eastAsia="Times New Roman" w:cstheme="minorHAnsi"/>
          <w:b/>
        </w:rPr>
        <w:t>Director general,</w:t>
      </w:r>
    </w:p>
    <w:p w:rsidR="00423CA1" w:rsidRPr="004E78A0" w:rsidRDefault="00423CA1" w:rsidP="00423CA1">
      <w:pPr>
        <w:spacing w:after="0" w:line="240" w:lineRule="auto"/>
        <w:ind w:left="-284"/>
        <w:jc w:val="center"/>
        <w:rPr>
          <w:rFonts w:eastAsia="Times New Roman" w:cstheme="minorHAnsi"/>
          <w:b/>
        </w:rPr>
      </w:pPr>
      <w:r w:rsidRPr="004E78A0">
        <w:rPr>
          <w:rFonts w:eastAsia="Times New Roman" w:cstheme="minorHAnsi"/>
          <w:b/>
        </w:rPr>
        <w:t>Corina Marin</w:t>
      </w:r>
    </w:p>
    <w:p w:rsidR="00423CA1" w:rsidRPr="004E78A0" w:rsidRDefault="00423CA1" w:rsidP="00423CA1">
      <w:pPr>
        <w:spacing w:after="0" w:line="240" w:lineRule="auto"/>
        <w:ind w:left="-284"/>
        <w:jc w:val="center"/>
        <w:rPr>
          <w:rFonts w:eastAsia="Times New Roman" w:cstheme="minorHAnsi"/>
        </w:rPr>
      </w:pPr>
      <w:r w:rsidRPr="004E78A0">
        <w:rPr>
          <w:rFonts w:eastAsia="Times New Roman" w:cstheme="minorHAnsi"/>
        </w:rPr>
        <w:t xml:space="preserve">                                                                                                                </w:t>
      </w:r>
    </w:p>
    <w:p w:rsidR="00423CA1" w:rsidRPr="004E78A0" w:rsidRDefault="00423CA1" w:rsidP="00423CA1">
      <w:pPr>
        <w:spacing w:after="0" w:line="240" w:lineRule="auto"/>
        <w:ind w:left="-284"/>
        <w:jc w:val="center"/>
        <w:rPr>
          <w:rFonts w:eastAsia="Times New Roman" w:cstheme="minorHAnsi"/>
        </w:rPr>
      </w:pPr>
      <w:r w:rsidRPr="004E78A0">
        <w:rPr>
          <w:rFonts w:eastAsia="Times New Roman" w:cstheme="minorHAnsi"/>
        </w:rPr>
        <w:t xml:space="preserve">                                                </w:t>
      </w:r>
    </w:p>
    <w:p w:rsidR="00423CA1" w:rsidRPr="004E78A0" w:rsidRDefault="00423CA1" w:rsidP="00423CA1">
      <w:pPr>
        <w:spacing w:after="0" w:line="240" w:lineRule="auto"/>
        <w:ind w:left="-284"/>
        <w:jc w:val="center"/>
        <w:rPr>
          <w:rFonts w:eastAsia="Times New Roman" w:cstheme="minorHAnsi"/>
          <w:b/>
        </w:rPr>
      </w:pPr>
      <w:r w:rsidRPr="004E78A0">
        <w:rPr>
          <w:rFonts w:eastAsia="Times New Roman" w:cstheme="minorHAnsi"/>
        </w:rPr>
        <w:t xml:space="preserve">                                                                                                 </w:t>
      </w:r>
      <w:r w:rsidRPr="004E78A0">
        <w:rPr>
          <w:rFonts w:eastAsia="Times New Roman" w:cstheme="minorHAnsi"/>
          <w:b/>
        </w:rPr>
        <w:t>Inspector,</w:t>
      </w:r>
    </w:p>
    <w:p w:rsidR="00423CA1" w:rsidRPr="004E78A0" w:rsidRDefault="00423CA1" w:rsidP="00423CA1">
      <w:pPr>
        <w:spacing w:after="0" w:line="240" w:lineRule="auto"/>
        <w:ind w:left="-284"/>
        <w:jc w:val="center"/>
        <w:rPr>
          <w:rFonts w:eastAsia="Times New Roman" w:cstheme="minorHAnsi"/>
          <w:b/>
        </w:rPr>
      </w:pPr>
      <w:r w:rsidRPr="004E78A0">
        <w:rPr>
          <w:rFonts w:eastAsia="Times New Roman" w:cstheme="minorHAnsi"/>
          <w:b/>
        </w:rPr>
        <w:t xml:space="preserve">                                                                                                Oana-Maria Dan</w:t>
      </w:r>
    </w:p>
    <w:p w:rsidR="005024BC" w:rsidRPr="004E78A0" w:rsidRDefault="00423CA1" w:rsidP="002C6921">
      <w:pPr>
        <w:spacing w:after="0" w:line="240" w:lineRule="auto"/>
        <w:rPr>
          <w:rFonts w:eastAsia="Times New Roman" w:cstheme="minorHAnsi"/>
          <w:sz w:val="16"/>
          <w:szCs w:val="16"/>
        </w:rPr>
      </w:pPr>
      <w:r w:rsidRPr="004E78A0">
        <w:rPr>
          <w:rFonts w:eastAsia="Times New Roman" w:cstheme="minorHAnsi"/>
          <w:sz w:val="16"/>
          <w:szCs w:val="16"/>
        </w:rPr>
        <w:t>O.D./2 ex./</w:t>
      </w:r>
      <w:r w:rsidR="00F10A9F" w:rsidRPr="004E78A0">
        <w:rPr>
          <w:rFonts w:eastAsia="Times New Roman" w:cstheme="minorHAnsi"/>
          <w:sz w:val="16"/>
          <w:szCs w:val="16"/>
        </w:rPr>
        <w:t xml:space="preserve"> 09</w:t>
      </w:r>
      <w:r w:rsidRPr="004E78A0">
        <w:rPr>
          <w:rFonts w:eastAsia="Times New Roman" w:cstheme="minorHAnsi"/>
          <w:sz w:val="16"/>
          <w:szCs w:val="16"/>
        </w:rPr>
        <w:t>.02.2015</w:t>
      </w:r>
    </w:p>
    <w:sectPr w:rsidR="005024BC" w:rsidRPr="004E78A0" w:rsidSect="00134EC1">
      <w:pgSz w:w="11906" w:h="16838"/>
      <w:pgMar w:top="540" w:right="92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418"/>
    <w:multiLevelType w:val="hybridMultilevel"/>
    <w:tmpl w:val="67C0C9D4"/>
    <w:lvl w:ilvl="0" w:tplc="6150D6BC">
      <w:start w:val="1"/>
      <w:numFmt w:val="upperLetter"/>
      <w:lvlText w:val="%1."/>
      <w:lvlJc w:val="left"/>
      <w:pPr>
        <w:ind w:left="360" w:hanging="360"/>
      </w:pPr>
      <w:rPr>
        <w:rFonts w:eastAsia="Times New Roman" w:hint="default"/>
        <w:sz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C1E3EB2"/>
    <w:multiLevelType w:val="hybridMultilevel"/>
    <w:tmpl w:val="A7AAC496"/>
    <w:lvl w:ilvl="0" w:tplc="FDAA1CD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423CA1"/>
    <w:rsid w:val="000F10DA"/>
    <w:rsid w:val="002B0352"/>
    <w:rsid w:val="002C6921"/>
    <w:rsid w:val="002E3379"/>
    <w:rsid w:val="00357183"/>
    <w:rsid w:val="00423CA1"/>
    <w:rsid w:val="004E78A0"/>
    <w:rsid w:val="005E5174"/>
    <w:rsid w:val="005F66F8"/>
    <w:rsid w:val="00694B44"/>
    <w:rsid w:val="00857EEC"/>
    <w:rsid w:val="0087591F"/>
    <w:rsid w:val="0094461E"/>
    <w:rsid w:val="00A6637E"/>
    <w:rsid w:val="00AA16FF"/>
    <w:rsid w:val="00AB061A"/>
    <w:rsid w:val="00B62A4B"/>
    <w:rsid w:val="00BA18A1"/>
    <w:rsid w:val="00CB1207"/>
    <w:rsid w:val="00CC6161"/>
    <w:rsid w:val="00CE008D"/>
    <w:rsid w:val="00CF11B3"/>
    <w:rsid w:val="00D71956"/>
    <w:rsid w:val="00E1506F"/>
    <w:rsid w:val="00E620DB"/>
    <w:rsid w:val="00F10A9F"/>
    <w:rsid w:val="00F310A7"/>
    <w:rsid w:val="00F4203E"/>
    <w:rsid w:val="00FA69D4"/>
    <w:rsid w:val="00FE07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A1"/>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A1"/>
    <w:pPr>
      <w:tabs>
        <w:tab w:val="center" w:pos="4680"/>
        <w:tab w:val="right" w:pos="9360"/>
      </w:tabs>
      <w:spacing w:after="0" w:line="240" w:lineRule="auto"/>
      <w:jc w:val="both"/>
    </w:pPr>
    <w:rPr>
      <w:rFonts w:ascii="Palatino Linotype" w:eastAsia="Calibri" w:hAnsi="Palatino Linotype" w:cs="Times New Roman"/>
      <w:sz w:val="24"/>
      <w:lang w:val="en-US" w:eastAsia="en-US"/>
    </w:rPr>
  </w:style>
  <w:style w:type="character" w:customStyle="1" w:styleId="HeaderChar">
    <w:name w:val="Header Char"/>
    <w:basedOn w:val="DefaultParagraphFont"/>
    <w:link w:val="Header"/>
    <w:uiPriority w:val="99"/>
    <w:rsid w:val="00423CA1"/>
    <w:rPr>
      <w:rFonts w:ascii="Palatino Linotype" w:eastAsia="Calibri" w:hAnsi="Palatino Linotype" w:cs="Times New Roman"/>
      <w:sz w:val="24"/>
    </w:rPr>
  </w:style>
  <w:style w:type="paragraph" w:styleId="ListParagraph">
    <w:name w:val="List Paragraph"/>
    <w:basedOn w:val="Normal"/>
    <w:uiPriority w:val="34"/>
    <w:qFormat/>
    <w:rsid w:val="00423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0075-72C8-4BC1-A012-F0BF671B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3308</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ISJ35</cp:lastModifiedBy>
  <cp:revision>2</cp:revision>
  <cp:lastPrinted>2015-02-09T09:20:00Z</cp:lastPrinted>
  <dcterms:created xsi:type="dcterms:W3CDTF">2015-02-10T06:31:00Z</dcterms:created>
  <dcterms:modified xsi:type="dcterms:W3CDTF">2015-02-10T06:31:00Z</dcterms:modified>
</cp:coreProperties>
</file>