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63F">
        <w:rPr>
          <w:rFonts w:ascii="Times New Roman" w:hAnsi="Times New Roman" w:cs="Times New Roman"/>
          <w:b/>
          <w:bCs/>
          <w:sz w:val="24"/>
          <w:szCs w:val="24"/>
        </w:rPr>
        <w:t>Capitolul X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63F">
        <w:rPr>
          <w:rFonts w:ascii="Times New Roman" w:hAnsi="Times New Roman" w:cs="Times New Roman"/>
          <w:b/>
          <w:bCs/>
          <w:sz w:val="24"/>
          <w:szCs w:val="24"/>
        </w:rPr>
        <w:t>Detaşarea personalului didactic de predare titular în învăţământul preuniversitar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Art. 86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(1) Posturile didactice/catedrele rămase vacante/rezervate după etapa de detașare în interesul învățământului se ocupă de cad</w:t>
      </w:r>
      <w:r w:rsidRPr="00DD263F">
        <w:rPr>
          <w:rFonts w:ascii="Times New Roman" w:hAnsi="Times New Roman" w:cs="Times New Roman"/>
          <w:sz w:val="24"/>
          <w:szCs w:val="24"/>
        </w:rPr>
        <w:t>rele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didactice titulare prevăzute la art. </w:t>
      </w:r>
      <w:r w:rsidRPr="00DD263F">
        <w:rPr>
          <w:rFonts w:ascii="Times New Roman" w:hAnsi="Times New Roman" w:cs="Times New Roman"/>
          <w:sz w:val="24"/>
          <w:szCs w:val="24"/>
        </w:rPr>
        <w:t xml:space="preserve">5 alin. (1)-(4), prin continuitate pentru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detașare </w:t>
      </w:r>
      <w:r w:rsidRPr="00DD263F">
        <w:rPr>
          <w:rFonts w:ascii="Times New Roman" w:hAnsi="Times New Roman" w:cs="Times New Roman"/>
          <w:sz w:val="24"/>
          <w:szCs w:val="24"/>
        </w:rPr>
        <w:t xml:space="preserve">la cerere sau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prin detașare la cerere în baza rezultatelor obţinute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concurs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ul naţional, sesiunea </w:t>
      </w:r>
      <w:r w:rsidRPr="00DD263F">
        <w:rPr>
          <w:rFonts w:ascii="Times New Roman" w:hAnsi="Times New Roman" w:cs="Times New Roman"/>
          <w:sz w:val="24"/>
          <w:szCs w:val="24"/>
        </w:rPr>
        <w:t>2021.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(2) Posturile didactice/catedrele vacante/rezervate publicate pentru detaşare la cerere se ocupă cu prioritate aplicând princ</w:t>
      </w:r>
      <w:r w:rsidRPr="00DD263F">
        <w:rPr>
          <w:rFonts w:ascii="Times New Roman" w:hAnsi="Times New Roman" w:cs="Times New Roman"/>
          <w:sz w:val="24"/>
          <w:szCs w:val="24"/>
        </w:rPr>
        <w:t xml:space="preserve">ipiul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continuității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pentru cadrele didactice titulare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care îndeplinesc cumulativ condiţiile prevăzute la art. 4 alin. (1</w:t>
      </w:r>
      <w:r w:rsidRPr="00DD263F">
        <w:rPr>
          <w:rFonts w:ascii="Times New Roman" w:hAnsi="Times New Roman" w:cs="Times New Roman"/>
          <w:sz w:val="24"/>
          <w:szCs w:val="24"/>
        </w:rPr>
        <w:t xml:space="preserve">3)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şi (1</w:t>
      </w:r>
      <w:r w:rsidRPr="00DD263F">
        <w:rPr>
          <w:rFonts w:ascii="Times New Roman" w:hAnsi="Times New Roman" w:cs="Times New Roman"/>
          <w:sz w:val="24"/>
          <w:szCs w:val="24"/>
        </w:rPr>
        <w:t xml:space="preserve">8), respectiv la art. 4 alin. (14)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şi (1</w:t>
      </w:r>
      <w:r w:rsidRPr="00DD263F">
        <w:rPr>
          <w:rFonts w:ascii="Times New Roman" w:hAnsi="Times New Roman" w:cs="Times New Roman"/>
          <w:sz w:val="24"/>
          <w:szCs w:val="24"/>
        </w:rPr>
        <w:t>8) pentru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învăţători/institutori/profesori pentru învăţământ primar.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(3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) În această etapă</w:t>
      </w:r>
      <w:r w:rsidRPr="00DD263F">
        <w:rPr>
          <w:rFonts w:ascii="Times New Roman" w:hAnsi="Times New Roman" w:cs="Times New Roman"/>
          <w:sz w:val="24"/>
          <w:szCs w:val="24"/>
        </w:rPr>
        <w:t xml:space="preserve">, consiliile de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administraţie ale unităţilor de învăţământ/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CMBRAE/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CJRAE pot emite acorduri de principiu 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continuitate pentru detaşare la cerere pentru posturile didactice</w:t>
      </w:r>
      <w:r w:rsidRPr="00DD263F">
        <w:rPr>
          <w:rFonts w:ascii="Times New Roman" w:hAnsi="Times New Roman" w:cs="Times New Roman"/>
          <w:sz w:val="24"/>
          <w:szCs w:val="24"/>
        </w:rPr>
        <w:t xml:space="preserve">/catedrele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care se pot vacanta ulterior cadrelor didactice care se încadrează în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prevederile alin. (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2). Persoana îndreptățită are dreptul de a contesta hotărârea consiliului de administraţie al unităţii de învăţământ primitoa</w:t>
      </w:r>
      <w:r w:rsidRPr="00DD263F">
        <w:rPr>
          <w:rFonts w:ascii="Times New Roman" w:hAnsi="Times New Roman" w:cs="Times New Roman"/>
          <w:sz w:val="24"/>
          <w:szCs w:val="24"/>
        </w:rPr>
        <w:t>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printr-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 cerere scrisă, adresată conducerii unității de învățământ, în termen de 24 de ore de la comunicarea aces</w:t>
      </w:r>
      <w:r w:rsidRPr="00DD263F">
        <w:rPr>
          <w:rFonts w:ascii="Times New Roman" w:hAnsi="Times New Roman" w:cs="Times New Roman"/>
          <w:sz w:val="24"/>
          <w:szCs w:val="24"/>
        </w:rPr>
        <w:t xml:space="preserve">teia.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Contestația se soluţionează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conform prevederilor art. 4 alin. (20).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(4) Dacă în etapa de continuitate pentru detașare la cerere un post didactic/o catedră este solicitat(ă) de mai multe cadre didactice se aplică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criteriile de departaja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re prevăzute </w:t>
      </w:r>
      <w:r w:rsidRPr="00DD263F">
        <w:rPr>
          <w:rFonts w:ascii="Times New Roman" w:hAnsi="Times New Roman" w:cs="Times New Roman"/>
          <w:sz w:val="24"/>
          <w:szCs w:val="24"/>
        </w:rPr>
        <w:t>la art. 4 alin. (17).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(5) Posturile didactice/catedrele rămase vacante/rezervate după soluționarea continuităților pentru detașare la cerere, precum şi posturile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didactice/catedrele care devin rezervate în cadrul etapei de detașare la cerere, se ocupă de cadrele didactice titulare, precum și de către cadrele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didactice debutante din învățământul preuniversitar de stat și particular, prevăzute la art. 21 alin. (4) ș</w:t>
      </w:r>
      <w:r w:rsidRPr="00DD263F">
        <w:rPr>
          <w:rFonts w:ascii="Times New Roman" w:hAnsi="Times New Roman" w:cs="Times New Roman"/>
          <w:sz w:val="24"/>
          <w:szCs w:val="24"/>
        </w:rPr>
        <w:t>i (6)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care au promovat examenul național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pentru obținerea definitivării în învățământ, </w:t>
      </w:r>
      <w:r w:rsidRPr="00DD263F">
        <w:rPr>
          <w:rFonts w:ascii="Times New Roman" w:hAnsi="Times New Roman" w:cs="Times New Roman"/>
          <w:sz w:val="24"/>
          <w:szCs w:val="24"/>
        </w:rPr>
        <w:t>sesiunea 2021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participante la concursul național, sesiunea 20</w:t>
      </w:r>
      <w:r w:rsidRPr="00DD263F">
        <w:rPr>
          <w:rFonts w:ascii="Times New Roman" w:hAnsi="Times New Roman" w:cs="Times New Roman"/>
          <w:sz w:val="24"/>
          <w:szCs w:val="24"/>
        </w:rPr>
        <w:t>21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care au obținut cel puțin </w:t>
      </w:r>
      <w:r w:rsidRPr="00DD263F">
        <w:rPr>
          <w:rFonts w:ascii="Times New Roman" w:hAnsi="Times New Roman" w:cs="Times New Roman"/>
          <w:sz w:val="24"/>
          <w:szCs w:val="24"/>
        </w:rPr>
        <w:t>media 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repartizare sau nota 5,00 (cinci)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după caz, prin detașare la cerere, în ordinea descrescătoare a mediilor sau notelor.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(6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) Detaşarea la cerere a personalu</w:t>
      </w:r>
      <w:r w:rsidRPr="00DD263F">
        <w:rPr>
          <w:rFonts w:ascii="Times New Roman" w:hAnsi="Times New Roman" w:cs="Times New Roman"/>
          <w:sz w:val="24"/>
          <w:szCs w:val="24"/>
        </w:rPr>
        <w:t xml:space="preserve">lui didactic de predare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din învăţământul preuniversitar prevăzut la alin. (5) se realizează în baza cererii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scrise formulate de cadrul didactic interesat la inspectoratul şcolar, însoţită de actele certificate pentru conformitate cu originalul, prevăzute î</w:t>
      </w:r>
      <w:r w:rsidRPr="00DD263F">
        <w:rPr>
          <w:rFonts w:ascii="Times New Roman" w:hAnsi="Times New Roman" w:cs="Times New Roman"/>
          <w:sz w:val="24"/>
          <w:szCs w:val="24"/>
        </w:rPr>
        <w:t>n cerere,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conform anexei nr. 14 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(7) Concursul specific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pentru detașare la cerere constă în evaluarea activităţii profesionale, didactice şi ştiinţifice a cadrului didactic, în baza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documentelor justificative anexate la cererea de înscriere, de către comisia judeţeană/a municipiului Bucureşti de mobilitate şi acordarea punctajului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rezultat prin aplicarea criteriilor şi punctajelor prevăzute în anexa nr. 2.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(8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) Ocuparea posturilor didactice/catedrelor vacante/rezervate, prin detaşare la cerere, se realizează în şedinţa </w:t>
      </w:r>
      <w:r w:rsidRPr="00DD263F">
        <w:rPr>
          <w:rFonts w:ascii="Times New Roman" w:hAnsi="Times New Roman" w:cs="Times New Roman"/>
          <w:sz w:val="24"/>
          <w:szCs w:val="24"/>
        </w:rPr>
        <w:t>de repartizare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organizată la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nivel judeţean/al municipiului Bucureşti, în perioada prevăzută în Calendar, în ordine, de către: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a) cadrele didactice din învățământul preuniversitar prevăzute la alin. (5) care au participat la concursul național, sesiunea 202</w:t>
      </w:r>
      <w:r w:rsidRPr="00DD263F">
        <w:rPr>
          <w:rFonts w:ascii="Times New Roman" w:hAnsi="Times New Roman" w:cs="Times New Roman"/>
          <w:sz w:val="24"/>
          <w:szCs w:val="24"/>
        </w:rPr>
        <w:t>1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și au obținut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cel puțin </w:t>
      </w:r>
      <w:r w:rsidRPr="00DD263F">
        <w:rPr>
          <w:rFonts w:ascii="Times New Roman" w:hAnsi="Times New Roman" w:cs="Times New Roman"/>
          <w:sz w:val="24"/>
          <w:szCs w:val="24"/>
        </w:rPr>
        <w:t>media sau nota 5 (cinci)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după caz, rămase nerepartizate și care solicită detașare la cerere, în ordinea descrescătoare a </w:t>
      </w:r>
      <w:r w:rsidRPr="00DD263F">
        <w:rPr>
          <w:rFonts w:ascii="Times New Roman" w:hAnsi="Times New Roman" w:cs="Times New Roman"/>
          <w:sz w:val="24"/>
          <w:szCs w:val="24"/>
        </w:rPr>
        <w:t>mediilor sau notelor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obținute la concurs, după caz, cu excepția cadrelor didactice repartizate în baza rezultatelor obținute la concursul național, sesiunea 202</w:t>
      </w:r>
      <w:r w:rsidRPr="00DD263F">
        <w:rPr>
          <w:rFonts w:ascii="Times New Roman" w:hAnsi="Times New Roman" w:cs="Times New Roman"/>
          <w:sz w:val="24"/>
          <w:szCs w:val="24"/>
        </w:rPr>
        <w:t>1, conform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prevederilor art. 74 alin. (3);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b)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cadrele didactice din învăţământul preuniversitar prevăzute la alin. (5), inclusiv cadrele didactice titulare transferate în </w:t>
      </w:r>
      <w:r w:rsidRPr="00DD263F">
        <w:rPr>
          <w:rFonts w:ascii="Times New Roman" w:hAnsi="Times New Roman" w:cs="Times New Roman"/>
          <w:sz w:val="24"/>
          <w:szCs w:val="24"/>
        </w:rPr>
        <w:t>baza rezultatelor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obţinute la concursul naţional, </w:t>
      </w:r>
      <w:r w:rsidRPr="00DD263F">
        <w:rPr>
          <w:rFonts w:ascii="Times New Roman" w:hAnsi="Times New Roman" w:cs="Times New Roman"/>
          <w:sz w:val="24"/>
          <w:szCs w:val="24"/>
        </w:rPr>
        <w:t>sesiunea 2021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care solicită detaşare la cerere, la propunerea medicului de medicină a muncii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lastRenderedPageBreak/>
        <w:t>privind schimbarea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locului de muncă sau a felului muncii, determinată de starea de sănătate a acestora în conformitat</w:t>
      </w:r>
      <w:r w:rsidRPr="00DD263F">
        <w:rPr>
          <w:rFonts w:ascii="Times New Roman" w:hAnsi="Times New Roman" w:cs="Times New Roman"/>
          <w:sz w:val="24"/>
          <w:szCs w:val="24"/>
        </w:rPr>
        <w:t>e cu prevederile art. 189 alin. (2) din Legea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nr. 53/2003, republicată, Codul muncii, cu modificările și completările ulterioare, în ordinea descrescătoare a punctajelor obţinute în urma aplicării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criteriilor şi punctajelor prevăzute în anexa nr. </w:t>
      </w:r>
      <w:r w:rsidRPr="00DD263F">
        <w:rPr>
          <w:rFonts w:ascii="Times New Roman" w:hAnsi="Times New Roman" w:cs="Times New Roman"/>
          <w:sz w:val="24"/>
          <w:szCs w:val="24"/>
        </w:rPr>
        <w:t xml:space="preserve">2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după repartizarea candidaţilor prevăzuţi la art. 4 alin. (1) lit. </w:t>
      </w:r>
      <w:r w:rsidRPr="00DD263F">
        <w:rPr>
          <w:rFonts w:ascii="Times New Roman" w:hAnsi="Times New Roman" w:cs="Times New Roman"/>
          <w:sz w:val="24"/>
          <w:szCs w:val="24"/>
        </w:rPr>
        <w:t>r);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c)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cadrele didactice din învăţământul preuniversitar prevăzute la alin. (5), </w:t>
      </w:r>
      <w:r w:rsidRPr="00DD263F">
        <w:rPr>
          <w:rFonts w:ascii="Times New Roman" w:hAnsi="Times New Roman" w:cs="Times New Roman"/>
          <w:sz w:val="24"/>
          <w:szCs w:val="24"/>
        </w:rPr>
        <w:t xml:space="preserve">inclusiv cadrele didactice titulare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transferate în baza </w:t>
      </w:r>
      <w:r w:rsidRPr="00DD263F">
        <w:rPr>
          <w:rFonts w:ascii="Times New Roman" w:hAnsi="Times New Roman" w:cs="Times New Roman"/>
          <w:sz w:val="24"/>
          <w:szCs w:val="24"/>
        </w:rPr>
        <w:t>rezultatelor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obţinute la concursul naţional</w:t>
      </w:r>
      <w:r w:rsidRPr="00DD263F">
        <w:rPr>
          <w:rFonts w:ascii="Times New Roman" w:hAnsi="Times New Roman" w:cs="Times New Roman"/>
          <w:sz w:val="24"/>
          <w:szCs w:val="24"/>
        </w:rPr>
        <w:t>, sesiunea 2021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care solicită detaşare la cerere </w:t>
      </w:r>
      <w:r w:rsidRPr="00DD263F">
        <w:rPr>
          <w:rFonts w:ascii="Times New Roman" w:hAnsi="Times New Roman" w:cs="Times New Roman"/>
          <w:sz w:val="24"/>
          <w:szCs w:val="24"/>
        </w:rPr>
        <w:t>prin concurs specific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în ordinea descrescătoare a punctajelor obţinute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în urma aplicării criteriilor şi punctajelor prevăzute în anexa nr. </w:t>
      </w:r>
      <w:r w:rsidRPr="00DD263F">
        <w:rPr>
          <w:rFonts w:ascii="Times New Roman" w:hAnsi="Times New Roman" w:cs="Times New Roman"/>
          <w:sz w:val="24"/>
          <w:szCs w:val="24"/>
        </w:rPr>
        <w:t xml:space="preserve">2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după repartizarea candidaţilor prevăzuţi la art. </w:t>
      </w:r>
      <w:r w:rsidRPr="00DD263F">
        <w:rPr>
          <w:rFonts w:ascii="Times New Roman" w:hAnsi="Times New Roman" w:cs="Times New Roman"/>
          <w:sz w:val="24"/>
          <w:szCs w:val="24"/>
        </w:rPr>
        <w:t>4 alin. (1) lit. r).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(9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) În cazul mediilor egale sau a punctajelor egale are prioritate în următoarea ordine: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a) persoana care are domiciliul sau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reședința în localitatea în care solicită postul didactic/catedra;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b) persoana care 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domiciliul sau reședința într</w:t>
      </w:r>
      <w:r w:rsidRPr="00DD263F">
        <w:rPr>
          <w:rFonts w:ascii="Times New Roman" w:hAnsi="Times New Roman" w:cs="Times New Roman"/>
          <w:sz w:val="24"/>
          <w:szCs w:val="24"/>
        </w:rPr>
        <w:t xml:space="preserve">-o localitate din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apropierea localității în care solicită postul didactic/catedra;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c) persoana al/a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cărei soţ/soţie este cadru didactic titular în localitatea în care se solicită detaşarea;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d) persoana al/a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cărei soţ/soţie este cadru didactic;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e) persoana al/a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cărei soţ/soţie este ales/aleasă în Parlament, este numit/numită în Guvern sau îndeplineşte funcţii de specialitate specifice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în aparatul Parlamentului, al Preşedinţiei, al Guvernului ori în </w:t>
      </w:r>
      <w:r w:rsidRPr="00DD263F">
        <w:rPr>
          <w:rFonts w:ascii="Times New Roman" w:hAnsi="Times New Roman" w:cs="Times New Roman"/>
          <w:sz w:val="24"/>
          <w:szCs w:val="24"/>
        </w:rPr>
        <w:t>Ministerul E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ducației și Cercetării</w:t>
      </w:r>
      <w:r w:rsidRPr="00DD263F">
        <w:rPr>
          <w:rFonts w:ascii="Times New Roman" w:hAnsi="Times New Roman" w:cs="Times New Roman"/>
          <w:sz w:val="24"/>
          <w:szCs w:val="24"/>
        </w:rPr>
        <w:t xml:space="preserve">,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cea aleasă de Parlament în organismele centrale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ale statului, precum şi persoana al</w:t>
      </w:r>
      <w:r w:rsidRPr="00DD263F">
        <w:rPr>
          <w:rFonts w:ascii="Times New Roman" w:hAnsi="Times New Roman" w:cs="Times New Roman"/>
          <w:sz w:val="24"/>
          <w:szCs w:val="24"/>
        </w:rPr>
        <w:t xml:space="preserve">/a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cărei soţ/soţie îndeplineşte funcţia de prefect, subprefect, preşedinte şi vicepreşedinte al consiliului judeţean sau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o funcţie de îndrumare şi control în sistemul de învăţământ, de cultură, de tineret şi sport. De asemenea, au prioritate soţul/soția </w:t>
      </w:r>
      <w:r w:rsidRPr="00DD263F">
        <w:rPr>
          <w:rFonts w:ascii="Times New Roman" w:hAnsi="Times New Roman" w:cs="Times New Roman"/>
          <w:sz w:val="24"/>
          <w:szCs w:val="24"/>
        </w:rPr>
        <w:t>persoanei care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îndeplineşte funcţii de conducere şi de specialitate la Casa Corpului Didactic, precum şi soţul/soţia cadrelor didactice numite în funcţ</w:t>
      </w:r>
      <w:r w:rsidRPr="00DD263F">
        <w:rPr>
          <w:rFonts w:ascii="Times New Roman" w:hAnsi="Times New Roman" w:cs="Times New Roman"/>
          <w:sz w:val="24"/>
          <w:szCs w:val="24"/>
        </w:rPr>
        <w:t>ii de conducere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sau de specialitate la comisiile si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agențiile din subordinea Preşedinţiei, a Parlamentului sau a Guvernului, ai/ale liderilor sindicatelor din învăţământ,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care au drept de rezervare de catedră, şi ai/ale cadrelor active ale Ministerului Apărării, ale Ministerului </w:t>
      </w:r>
      <w:r w:rsidRPr="00DD263F">
        <w:rPr>
          <w:rFonts w:ascii="Times New Roman" w:hAnsi="Times New Roman" w:cs="Times New Roman"/>
          <w:sz w:val="24"/>
          <w:szCs w:val="24"/>
        </w:rPr>
        <w:t xml:space="preserve">Afacerilor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Internelor, ale Serviciului Român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Informaţii şi alte servicii speciale la nivel naţional, mutate, la ordin, în altă localitate.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(10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) Dacă după aplicarea criteriilor prevăzute la alin. (</w:t>
      </w:r>
      <w:r w:rsidRPr="00DD263F">
        <w:rPr>
          <w:rFonts w:ascii="Times New Roman" w:hAnsi="Times New Roman" w:cs="Times New Roman"/>
          <w:sz w:val="24"/>
          <w:szCs w:val="24"/>
        </w:rPr>
        <w:t xml:space="preserve">9) se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menține </w:t>
      </w:r>
      <w:r w:rsidRPr="00DD263F">
        <w:rPr>
          <w:rFonts w:ascii="Times New Roman" w:hAnsi="Times New Roman" w:cs="Times New Roman"/>
          <w:sz w:val="24"/>
          <w:szCs w:val="24"/>
        </w:rPr>
        <w:t>egalitatea, depart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ajarea se face luându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se în considerare, în ordine,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următoarele criterii: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a) gradul didactic;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b) nota/media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obţinută la examenul pentru obţinerea gradului didactic;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c)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dovada acumulării în ultimul ciclu complet de 5 (cinci) ani lucraţi efectiv în funcţii didactice de predare sau în funcţii de conducere în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unităţi de învăţământ ori în funcţii de conducere sau de îndrumare şi control în inspectoratele şcolare </w:t>
      </w:r>
      <w:r w:rsidRPr="00DD263F">
        <w:rPr>
          <w:rFonts w:ascii="Times New Roman" w:hAnsi="Times New Roman" w:cs="Times New Roman"/>
          <w:sz w:val="24"/>
          <w:szCs w:val="24"/>
        </w:rPr>
        <w:t xml:space="preserve">calculat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la data promovării examenului 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definitivare în învăţământ, fără a lua în calcul perioadele de suspendare a contractului individual de muncă, </w:t>
      </w:r>
      <w:r w:rsidRPr="00DD263F">
        <w:rPr>
          <w:rFonts w:ascii="Times New Roman" w:hAnsi="Times New Roman" w:cs="Times New Roman"/>
          <w:sz w:val="24"/>
          <w:szCs w:val="24"/>
        </w:rPr>
        <w:t>a minimum 90 de credite profesionale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transferabile, conform art. 245 alin. (6) din Legea nr.1/2011 cu modificările şi completările ulterioare sau îndeplinirea uneia dintre condiţiile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prevăzute la art. 82 lit. a)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e) din Metodologia privind formarea continuă a personalului din învăţământul preuniversitar, aprobată prin ordinul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ministrului educaţiei, cercetării, tineretului şi sportului nr. 5561/2011, cu modificările şi completările ulterioare, pentru personalul didactic </w:t>
      </w:r>
      <w:r w:rsidRPr="00DD263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predare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titular care a dobândit definitivarea în învăţământ, cu o vechime la catedră mai mare de 5 (cinci) ani;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d)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media de departajare, calculată cu patru zecimale;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e)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cuprinderea în cadrul unui program de conversie organizat de instituţii autorizate/acreditate, conform legii</w:t>
      </w:r>
      <w:r w:rsidRPr="00DD263F">
        <w:rPr>
          <w:rFonts w:ascii="Times New Roman" w:hAnsi="Times New Roman" w:cs="Times New Roman"/>
          <w:sz w:val="24"/>
          <w:szCs w:val="24"/>
        </w:rPr>
        <w:t>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lastRenderedPageBreak/>
        <w:t xml:space="preserve">f) media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obţinută la examenul de bacalaureat/absolvire/licenţă (stat);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g)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vechimea în învăţământ.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(11) Cadrul didactic care nu poate participa la ședința de repartizare prin detașare la cerere are dreptul să desemneze, prin procură notarială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în original, un împuternicit care să îi reprezinte interesele. Opțiunile cadrelor didactice din ședința de repartizare sau a împuterniciților acestora în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cadrul ședinței de repartizare se înregistrează conform procedurii stabilite de inspectoratul școlar.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(12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) Detaşarea la cerere a personalului didactic </w:t>
      </w:r>
      <w:r w:rsidRPr="00DD263F">
        <w:rPr>
          <w:rFonts w:ascii="Times New Roman" w:hAnsi="Times New Roman" w:cs="Times New Roman"/>
          <w:sz w:val="24"/>
          <w:szCs w:val="24"/>
        </w:rPr>
        <w:t xml:space="preserve">de predare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se dispune anual, prin decizie a inspectorului şcolar general. O persoană poate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beneficia de detaşare la cerere </w:t>
      </w:r>
      <w:r w:rsidRPr="00DD263F">
        <w:rPr>
          <w:rFonts w:ascii="Times New Roman" w:hAnsi="Times New Roman" w:cs="Times New Roman"/>
          <w:sz w:val="24"/>
          <w:szCs w:val="24"/>
        </w:rPr>
        <w:t xml:space="preserve">pe posturi didactice/catedre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pe o perioadă de cel mult 5 </w:t>
      </w:r>
      <w:r w:rsidRPr="00DD263F">
        <w:rPr>
          <w:rFonts w:ascii="Times New Roman" w:hAnsi="Times New Roman" w:cs="Times New Roman"/>
          <w:sz w:val="24"/>
          <w:szCs w:val="24"/>
        </w:rPr>
        <w:t xml:space="preserve">(cinci)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ani şcolari consecutivi.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(13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) Cadrele didactice numite cu statut de titular în baza rezultatelor obţinute la concursul naţional</w:t>
      </w:r>
      <w:r w:rsidRPr="00DD263F">
        <w:rPr>
          <w:rFonts w:ascii="Times New Roman" w:hAnsi="Times New Roman" w:cs="Times New Roman"/>
          <w:sz w:val="24"/>
          <w:szCs w:val="24"/>
        </w:rPr>
        <w:t>, sesiunea 2021, care s-au prezentat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postul didactic/catedra pe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care au fost repartizate şi pentru care s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au încheiat contracte </w:t>
      </w:r>
      <w:r w:rsidRPr="00DD263F">
        <w:rPr>
          <w:rFonts w:ascii="Times New Roman" w:hAnsi="Times New Roman" w:cs="Times New Roman"/>
          <w:sz w:val="24"/>
          <w:szCs w:val="24"/>
        </w:rPr>
        <w:t xml:space="preserve">individuale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muncă pe perioadă nedeterminată, pot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beneficia de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detaşare </w:t>
      </w:r>
      <w:r w:rsidRPr="00DD263F">
        <w:rPr>
          <w:rFonts w:ascii="Times New Roman" w:hAnsi="Times New Roman" w:cs="Times New Roman"/>
          <w:sz w:val="24"/>
          <w:szCs w:val="24"/>
        </w:rPr>
        <w:t xml:space="preserve">la cerere,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în baza punctajelor obţinute conform anexei nr. 2, în primul an după </w:t>
      </w:r>
      <w:r w:rsidRPr="00DD263F">
        <w:rPr>
          <w:rFonts w:ascii="Times New Roman" w:hAnsi="Times New Roman" w:cs="Times New Roman"/>
          <w:sz w:val="24"/>
          <w:szCs w:val="24"/>
        </w:rPr>
        <w:t xml:space="preserve">concurs,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până la data începerii cursurilor,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baza hotărârii comisiei paritare de la nivelul inspectoratului şcolar, cu avizul Ministerului Educației și Cercetării</w:t>
      </w:r>
      <w:r w:rsidRPr="00DD263F">
        <w:rPr>
          <w:rFonts w:ascii="Times New Roman" w:hAnsi="Times New Roman" w:cs="Times New Roman"/>
          <w:sz w:val="24"/>
          <w:szCs w:val="24"/>
        </w:rPr>
        <w:t xml:space="preserve">.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Pe parcursul anului şcolar aceste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cadre didactice pot beneficia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atât </w:t>
      </w:r>
      <w:r w:rsidRPr="00DD263F">
        <w:rPr>
          <w:rFonts w:ascii="Times New Roman" w:hAnsi="Times New Roman" w:cs="Times New Roman"/>
          <w:sz w:val="24"/>
          <w:szCs w:val="24"/>
        </w:rPr>
        <w:t xml:space="preserve">de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detaşare în interesul învăţământului</w:t>
      </w:r>
      <w:r w:rsidRPr="00DD263F">
        <w:rPr>
          <w:rFonts w:ascii="Times New Roman" w:hAnsi="Times New Roman" w:cs="Times New Roman"/>
          <w:sz w:val="24"/>
          <w:szCs w:val="24"/>
        </w:rPr>
        <w:t xml:space="preserve">,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cât şi de detaşare la cerere, în baza hotărârii comisiei paritare de la nivelul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inspectoratului şcolar, cu avizul Ministerului Educației și Cercetării.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(14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) Detaşarea cadrelor didactice titulare poate fi soluţionată </w:t>
      </w:r>
      <w:r w:rsidRPr="00DD263F">
        <w:rPr>
          <w:rFonts w:ascii="Times New Roman" w:hAnsi="Times New Roman" w:cs="Times New Roman"/>
          <w:sz w:val="24"/>
          <w:szCs w:val="24"/>
        </w:rPr>
        <w:t xml:space="preserve">pe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catedre în componența căr</w:t>
      </w:r>
      <w:r w:rsidRPr="00DD263F">
        <w:rPr>
          <w:rFonts w:ascii="Times New Roman" w:hAnsi="Times New Roman" w:cs="Times New Roman"/>
          <w:sz w:val="24"/>
          <w:szCs w:val="24"/>
        </w:rPr>
        <w:t xml:space="preserve">ora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intră și ore din propria normă.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(15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) Un cadru didactic titular poate beneficia de detaşare în interesul învăţământului şi la cerere </w:t>
      </w:r>
      <w:r w:rsidRPr="00DD263F">
        <w:rPr>
          <w:rFonts w:ascii="Times New Roman" w:hAnsi="Times New Roman" w:cs="Times New Roman"/>
          <w:sz w:val="24"/>
          <w:szCs w:val="24"/>
        </w:rPr>
        <w:t>pe posturi didactice/catedre cel mult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(zece) ani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şcolari </w:t>
      </w:r>
      <w:r w:rsidRPr="00DD263F">
        <w:rPr>
          <w:rFonts w:ascii="Times New Roman" w:hAnsi="Times New Roman" w:cs="Times New Roman"/>
          <w:sz w:val="24"/>
          <w:szCs w:val="24"/>
        </w:rPr>
        <w:t xml:space="preserve">consecutivi, cu respectarea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prevederilor alin. (12) şi art. 8</w:t>
      </w:r>
      <w:r w:rsidRPr="00DD263F">
        <w:rPr>
          <w:rFonts w:ascii="Times New Roman" w:hAnsi="Times New Roman" w:cs="Times New Roman"/>
          <w:sz w:val="24"/>
          <w:szCs w:val="24"/>
        </w:rPr>
        <w:t>4 alin. (4).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(16) Deta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şarea </w:t>
      </w:r>
      <w:r w:rsidRPr="00DD263F">
        <w:rPr>
          <w:rFonts w:ascii="Times New Roman" w:hAnsi="Times New Roman" w:cs="Times New Roman"/>
          <w:sz w:val="24"/>
          <w:szCs w:val="24"/>
        </w:rPr>
        <w:t xml:space="preserve">personalului didactic de predare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titular se realizează ţinând seama de prevederile art. 247, art. 248, art. 262 şi art. 263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alin. (1)-(10) din Legea nr. 1/2011 cu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modificările şi completările ulterioare, de condiţiile prevăzute în prezenta Metodologie şi de </w:t>
      </w:r>
      <w:r w:rsidRPr="00DD263F">
        <w:rPr>
          <w:rFonts w:ascii="Times New Roman" w:hAnsi="Times New Roman" w:cs="Times New Roman"/>
          <w:sz w:val="24"/>
          <w:szCs w:val="24"/>
        </w:rPr>
        <w:t>principiile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fundamentale prevăzute la art. 3 din Legea </w:t>
      </w:r>
      <w:r w:rsidRPr="00DD263F">
        <w:rPr>
          <w:rFonts w:ascii="Times New Roman" w:hAnsi="Times New Roman" w:cs="Times New Roman"/>
          <w:sz w:val="24"/>
          <w:szCs w:val="24"/>
        </w:rPr>
        <w:t>nr. 53/2003, republ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icată, cu modificările şi completările ulterioare</w:t>
      </w:r>
      <w:r w:rsidRPr="00DD263F">
        <w:rPr>
          <w:rFonts w:ascii="Times New Roman" w:hAnsi="Times New Roman" w:cs="Times New Roman"/>
          <w:sz w:val="24"/>
          <w:szCs w:val="24"/>
        </w:rPr>
        <w:t>. Deta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şarea </w:t>
      </w:r>
      <w:r w:rsidRPr="00DD263F">
        <w:rPr>
          <w:rFonts w:ascii="Times New Roman" w:hAnsi="Times New Roman" w:cs="Times New Roman"/>
          <w:sz w:val="24"/>
          <w:szCs w:val="24"/>
        </w:rPr>
        <w:t>personalului didactic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predare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titular se realizează pe posturi didactice/catedre vacante</w:t>
      </w:r>
      <w:r w:rsidRPr="00DD263F">
        <w:rPr>
          <w:rFonts w:ascii="Times New Roman" w:hAnsi="Times New Roman" w:cs="Times New Roman"/>
          <w:sz w:val="24"/>
          <w:szCs w:val="24"/>
        </w:rPr>
        <w:t xml:space="preserve">/rezervate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în unităţi de învăţământ, în aceeaşi funcţie didactică sau într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 altă funcţie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didactică, cu respectarea prevederilor prezentei Metodologii, potrivit specializărilor dobândite prin studii în concordanţă c</w:t>
      </w:r>
      <w:r w:rsidRPr="00DD263F">
        <w:rPr>
          <w:rFonts w:ascii="Times New Roman" w:hAnsi="Times New Roman" w:cs="Times New Roman"/>
          <w:sz w:val="24"/>
          <w:szCs w:val="24"/>
        </w:rPr>
        <w:t>u Centralizatorul.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(17)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Cadrul didactic titular în</w:t>
      </w:r>
      <w:r w:rsidRPr="00DD263F">
        <w:rPr>
          <w:rFonts w:ascii="Times New Roman" w:hAnsi="Times New Roman" w:cs="Times New Roman"/>
          <w:sz w:val="24"/>
          <w:szCs w:val="24"/>
        </w:rPr>
        <w:t>tr-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 unitate de învăţământ preuniversitar, care a dobândit prin studii două sau mai multe specializări, poate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solicita, prin detaşare</w:t>
      </w:r>
      <w:r w:rsidRPr="00DD263F">
        <w:rPr>
          <w:rFonts w:ascii="Times New Roman" w:hAnsi="Times New Roman" w:cs="Times New Roman"/>
          <w:sz w:val="24"/>
          <w:szCs w:val="24"/>
        </w:rPr>
        <w:t xml:space="preserve">, ocuparea unui/unei post didactic/catedre vacant(e)/rezervat(e)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sau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trecerea într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o altă funcţie didactică, în concordanţă </w:t>
      </w:r>
      <w:r w:rsidRPr="00DD263F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specializările dobândite prin studii, conform Centralizatorului, în aceeaşi unitate de învăţământ sau în alte unităţi de învăţământ</w:t>
      </w:r>
      <w:r w:rsidRPr="00DD263F">
        <w:rPr>
          <w:rFonts w:ascii="Times New Roman" w:hAnsi="Times New Roman" w:cs="Times New Roman"/>
          <w:sz w:val="24"/>
          <w:szCs w:val="24"/>
        </w:rPr>
        <w:t>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(18) Decizia de repartizare prin detaşare în interesul învăţământului sau la cerere se emite de către inspectorul şcola</w:t>
      </w:r>
      <w:r w:rsidRPr="00DD263F">
        <w:rPr>
          <w:rFonts w:ascii="Times New Roman" w:hAnsi="Times New Roman" w:cs="Times New Roman"/>
          <w:sz w:val="24"/>
          <w:szCs w:val="24"/>
        </w:rPr>
        <w:t>r general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inspectoratului şcolar în a cărui rază teritorială își are sediul unitatea de învățământ la care cadrul didactic se detaşează. În cazul detașării în interesul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învăţământului sau la cerere de pe un post didactic/catedră vacant (ă)/rezervat(ă) d</w:t>
      </w:r>
      <w:r w:rsidRPr="00DD263F">
        <w:rPr>
          <w:rFonts w:ascii="Times New Roman" w:hAnsi="Times New Roman" w:cs="Times New Roman"/>
          <w:sz w:val="24"/>
          <w:szCs w:val="24"/>
        </w:rPr>
        <w:t>intr-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un județ în altul, un exemplar al deciziei de repartizare prin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detașare se comunică unității de învățământ la care cadrul didactic se detaşează, iar un alt exemplar al deciziei se comunică inspectoratului școlar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pe raza căruia își are sediul unitatea de învățământ la care cadrul didactic detaşat este titular, care are obligaţia de a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l transmite unităţii de învățământ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la care cadrul didactic detaşat este titular. În cazul detașării la cerere de pe un post didactic/catedră vacant(ă)/rezervat(ă) în cadrul aceluiași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judeţ/municipiului Bucureşti, un exemplar al deciziei de repartizare prin detașare se comunică unităţii de învățământ la care </w:t>
      </w:r>
      <w:r w:rsidRPr="00DD263F">
        <w:rPr>
          <w:rFonts w:ascii="Times New Roman" w:hAnsi="Times New Roman" w:cs="Times New Roman"/>
          <w:sz w:val="24"/>
          <w:szCs w:val="24"/>
        </w:rPr>
        <w:t>cadrul didactic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titular, iar un alt exemplar al deciziei se comunică unității de învățământ la care cadrul didactic se detaşează.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În baza deciziei de repartizare prin detașare în interesul învăţământului </w:t>
      </w:r>
      <w:r w:rsidRPr="00DD263F">
        <w:rPr>
          <w:rFonts w:ascii="Times New Roman" w:hAnsi="Times New Roman" w:cs="Times New Roman"/>
          <w:sz w:val="24"/>
          <w:szCs w:val="24"/>
        </w:rPr>
        <w:t xml:space="preserve">sau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la cerere, unitatea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învățământ la care cadrul didactic este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titular dispune suspendarea contractului individual de muncă, potrivit art. 52 alin. (1) lit. d) </w:t>
      </w:r>
      <w:r w:rsidRPr="00DD263F">
        <w:rPr>
          <w:rFonts w:ascii="Times New Roman" w:hAnsi="Times New Roman" w:cs="Times New Roman"/>
          <w:sz w:val="24"/>
          <w:szCs w:val="24"/>
        </w:rPr>
        <w:t>din Legea nr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. 53/2003, republicată, cu modificările și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completările ulterioare, respectând, în același timp</w:t>
      </w:r>
      <w:r w:rsidRPr="00DD263F">
        <w:rPr>
          <w:rFonts w:ascii="Times New Roman" w:hAnsi="Times New Roman" w:cs="Times New Roman"/>
          <w:sz w:val="24"/>
          <w:szCs w:val="24"/>
        </w:rPr>
        <w:t>, prevederile art. 4 alin. (1) lit. d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) din Hotărârea de Guvern nr. </w:t>
      </w:r>
      <w:r w:rsidRPr="00DD263F">
        <w:rPr>
          <w:rFonts w:ascii="Times New Roman" w:hAnsi="Times New Roman" w:cs="Times New Roman"/>
          <w:sz w:val="24"/>
          <w:szCs w:val="24"/>
        </w:rPr>
        <w:t>905/2017 privind registrul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evidenţă a salariaţilor, cu modificările ulterioare, iar unitatea de învățământ primitoare emite decizie de încadrare prin detașare la cerere, fără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se încheia un alt contract individual de muncă pentru cadrul didactic detașat.</w:t>
      </w:r>
    </w:p>
    <w:p w:rsidR="008B47AE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(19) În situații temeinic justificate, în baza hotărârii consiliului de administrație al unității de învăţământ în care un cadru didactic este detaşat,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conducerea respectivei unităţi de învăţământ poate solicita inspectoratului școlar încetarea detașării ș</w:t>
      </w:r>
      <w:r w:rsidRPr="00DD263F">
        <w:rPr>
          <w:rFonts w:ascii="Times New Roman" w:hAnsi="Times New Roman" w:cs="Times New Roman"/>
          <w:sz w:val="24"/>
          <w:szCs w:val="24"/>
        </w:rPr>
        <w:t>i revenirea cadrului didactic pe postul/catedra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la unitatea de învățământ la care este titular.</w:t>
      </w:r>
    </w:p>
    <w:sectPr w:rsidR="008B47AE" w:rsidRPr="00DD263F" w:rsidSect="008B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DD263F"/>
    <w:rsid w:val="002508AD"/>
    <w:rsid w:val="002C61D1"/>
    <w:rsid w:val="003331E2"/>
    <w:rsid w:val="00507385"/>
    <w:rsid w:val="00557B36"/>
    <w:rsid w:val="00742627"/>
    <w:rsid w:val="008A1DF8"/>
    <w:rsid w:val="008B47AE"/>
    <w:rsid w:val="00A645FD"/>
    <w:rsid w:val="00C154E5"/>
    <w:rsid w:val="00DD263F"/>
    <w:rsid w:val="00E0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11246</Characters>
  <Application>Microsoft Office Word</Application>
  <DocSecurity>0</DocSecurity>
  <Lines>93</Lines>
  <Paragraphs>26</Paragraphs>
  <ScaleCrop>false</ScaleCrop>
  <Company>Unitate Scolara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isjmanag</cp:lastModifiedBy>
  <cp:revision>2</cp:revision>
  <dcterms:created xsi:type="dcterms:W3CDTF">2021-03-30T11:48:00Z</dcterms:created>
  <dcterms:modified xsi:type="dcterms:W3CDTF">2021-03-30T11:48:00Z</dcterms:modified>
</cp:coreProperties>
</file>